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42EF" w:rsidRDefault="00D442EF" w:rsidP="00D442EF">
      <w:pPr>
        <w:spacing w:line="285" w:lineRule="atLeast"/>
        <w:rPr>
          <w:rFonts w:ascii="Arial" w:hAnsi="Arial" w:cs="Arial"/>
          <w:b/>
          <w:bCs/>
          <w:color w:val="000000"/>
          <w:sz w:val="20"/>
          <w:szCs w:val="20"/>
          <w:u w:val="single"/>
        </w:rPr>
      </w:pPr>
    </w:p>
    <w:p w:rsidR="00D442EF" w:rsidRDefault="00D442EF" w:rsidP="00D442EF">
      <w:pPr>
        <w:spacing w:line="285" w:lineRule="atLeast"/>
        <w:rPr>
          <w:rFonts w:ascii="Arial" w:hAnsi="Arial" w:cs="Arial"/>
          <w:b/>
          <w:bCs/>
          <w:color w:val="000000"/>
          <w:sz w:val="20"/>
          <w:szCs w:val="20"/>
        </w:rPr>
      </w:pPr>
      <w:proofErr w:type="spellStart"/>
      <w:r>
        <w:rPr>
          <w:rFonts w:ascii="Arial" w:hAnsi="Arial" w:cs="Arial"/>
          <w:b/>
          <w:bCs/>
          <w:color w:val="000000"/>
          <w:sz w:val="20"/>
          <w:szCs w:val="20"/>
        </w:rPr>
        <w:t>Maninder</w:t>
      </w:r>
      <w:proofErr w:type="spellEnd"/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bCs/>
          <w:color w:val="000000"/>
          <w:sz w:val="20"/>
          <w:szCs w:val="20"/>
        </w:rPr>
        <w:t>Kaur</w:t>
      </w:r>
      <w:proofErr w:type="spellEnd"/>
    </w:p>
    <w:p w:rsidR="00D442EF" w:rsidRDefault="00D442EF" w:rsidP="00D442EF">
      <w:pPr>
        <w:spacing w:line="285" w:lineRule="atLeast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Period 2</w:t>
      </w:r>
    </w:p>
    <w:p w:rsidR="00D442EF" w:rsidRPr="00D442EF" w:rsidRDefault="00D442EF" w:rsidP="00D442EF">
      <w:pPr>
        <w:spacing w:line="285" w:lineRule="atLeast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Spanish </w:t>
      </w:r>
      <w:bookmarkStart w:id="0" w:name="_GoBack"/>
      <w:bookmarkEnd w:id="0"/>
    </w:p>
    <w:p w:rsidR="00D442EF" w:rsidRDefault="00D442EF" w:rsidP="00D442EF">
      <w:pPr>
        <w:spacing w:line="285" w:lineRule="atLeast"/>
        <w:rPr>
          <w:rFonts w:ascii="Arial" w:hAnsi="Arial" w:cs="Arial"/>
          <w:b/>
          <w:bCs/>
          <w:color w:val="000000"/>
          <w:sz w:val="20"/>
          <w:szCs w:val="20"/>
          <w:u w:val="single"/>
        </w:rPr>
      </w:pPr>
      <w:r w:rsidRPr="00D442EF">
        <w:rPr>
          <w:rFonts w:ascii="Arial" w:hAnsi="Arial" w:cs="Arial"/>
          <w:b/>
          <w:bCs/>
          <w:color w:val="000000"/>
          <w:sz w:val="20"/>
          <w:szCs w:val="20"/>
          <w:u w:val="single"/>
        </w:rPr>
        <w:br/>
      </w:r>
      <w:r>
        <w:rPr>
          <w:rFonts w:ascii="Arial" w:hAnsi="Arial" w:cs="Arial"/>
          <w:b/>
          <w:bCs/>
          <w:color w:val="000000"/>
          <w:sz w:val="20"/>
          <w:szCs w:val="20"/>
          <w:u w:val="single"/>
        </w:rPr>
        <w:t>Fashion Show:</w:t>
      </w:r>
    </w:p>
    <w:p w:rsidR="00D442EF" w:rsidRPr="00D442EF" w:rsidRDefault="00D442EF" w:rsidP="00D442EF">
      <w:pPr>
        <w:spacing w:line="285" w:lineRule="atLeast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16"/>
        <w:gridCol w:w="1840"/>
        <w:gridCol w:w="2899"/>
      </w:tblGrid>
      <w:tr w:rsidR="00D442EF" w:rsidRPr="00D442EF" w:rsidTr="00D442EF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D442EF" w:rsidRPr="00D442EF" w:rsidRDefault="00D442EF" w:rsidP="00D442EF">
            <w:pPr>
              <w:rPr>
                <w:rFonts w:ascii="Arial" w:hAnsi="Arial" w:cs="Arial"/>
                <w:sz w:val="20"/>
                <w:szCs w:val="20"/>
              </w:rPr>
            </w:pPr>
            <w:r w:rsidRPr="00D442EF">
              <w:rPr>
                <w:rFonts w:ascii="Arial" w:hAnsi="Arial" w:cs="Arial"/>
                <w:sz w:val="20"/>
                <w:szCs w:val="20"/>
              </w:rPr>
              <w:t>B. Be precise in identifying gender and number of nouns/articles/adjectives (Oral/Written)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D442EF" w:rsidRPr="00D442EF" w:rsidRDefault="00D442EF" w:rsidP="00D442EF">
            <w:pPr>
              <w:rPr>
                <w:rFonts w:ascii="Arial" w:hAnsi="Arial" w:cs="Arial"/>
                <w:sz w:val="20"/>
                <w:szCs w:val="20"/>
              </w:rPr>
            </w:pPr>
            <w:r w:rsidRPr="00D442EF">
              <w:rPr>
                <w:rFonts w:ascii="Arial" w:hAnsi="Arial" w:cs="Arial"/>
                <w:sz w:val="20"/>
                <w:szCs w:val="20"/>
                <w:u w:val="single"/>
              </w:rPr>
              <w:t>Distinguishes between masc./fem nouns</w:t>
            </w:r>
          </w:p>
          <w:p w:rsidR="00D442EF" w:rsidRPr="00D442EF" w:rsidRDefault="00D442EF" w:rsidP="00D442EF">
            <w:pPr>
              <w:rPr>
                <w:rFonts w:ascii="Arial" w:hAnsi="Arial" w:cs="Arial"/>
                <w:sz w:val="20"/>
                <w:szCs w:val="20"/>
              </w:rPr>
            </w:pPr>
            <w:r w:rsidRPr="00D442EF">
              <w:rPr>
                <w:rFonts w:ascii="Arial" w:hAnsi="Arial" w:cs="Arial"/>
                <w:sz w:val="20"/>
                <w:szCs w:val="20"/>
              </w:rPr>
              <w:t>Distinguishes between sing</w:t>
            </w:r>
            <w:proofErr w:type="gramStart"/>
            <w:r w:rsidRPr="00D442EF">
              <w:rPr>
                <w:rFonts w:ascii="Arial" w:hAnsi="Arial" w:cs="Arial"/>
                <w:sz w:val="20"/>
                <w:szCs w:val="20"/>
              </w:rPr>
              <w:t>./</w:t>
            </w:r>
            <w:proofErr w:type="gramEnd"/>
            <w:r w:rsidRPr="00D442EF">
              <w:rPr>
                <w:rFonts w:ascii="Arial" w:hAnsi="Arial" w:cs="Arial"/>
                <w:sz w:val="20"/>
                <w:szCs w:val="20"/>
              </w:rPr>
              <w:t>plural nouns</w:t>
            </w:r>
          </w:p>
          <w:p w:rsidR="00D442EF" w:rsidRPr="00D442EF" w:rsidRDefault="00D442EF" w:rsidP="00D442EF">
            <w:pPr>
              <w:rPr>
                <w:rFonts w:ascii="Arial" w:hAnsi="Arial" w:cs="Arial"/>
                <w:sz w:val="20"/>
                <w:szCs w:val="20"/>
              </w:rPr>
            </w:pPr>
            <w:r w:rsidRPr="00D442EF">
              <w:rPr>
                <w:rFonts w:ascii="Arial" w:hAnsi="Arial" w:cs="Arial"/>
                <w:sz w:val="20"/>
                <w:szCs w:val="20"/>
                <w:u w:val="single"/>
              </w:rPr>
              <w:t>Distinguishes between sing</w:t>
            </w:r>
            <w:proofErr w:type="gramStart"/>
            <w:r w:rsidRPr="00D442EF">
              <w:rPr>
                <w:rFonts w:ascii="Arial" w:hAnsi="Arial" w:cs="Arial"/>
                <w:sz w:val="20"/>
                <w:szCs w:val="20"/>
                <w:u w:val="single"/>
              </w:rPr>
              <w:t>./</w:t>
            </w:r>
            <w:proofErr w:type="gramEnd"/>
            <w:r w:rsidRPr="00D442EF">
              <w:rPr>
                <w:rFonts w:ascii="Arial" w:hAnsi="Arial" w:cs="Arial"/>
                <w:sz w:val="20"/>
                <w:szCs w:val="20"/>
                <w:u w:val="single"/>
              </w:rPr>
              <w:t>plural articles</w:t>
            </w:r>
          </w:p>
          <w:p w:rsidR="00D442EF" w:rsidRPr="00D442EF" w:rsidRDefault="00D442EF" w:rsidP="00D442EF">
            <w:pPr>
              <w:rPr>
                <w:rFonts w:ascii="Arial" w:hAnsi="Arial" w:cs="Arial"/>
                <w:sz w:val="20"/>
                <w:szCs w:val="20"/>
              </w:rPr>
            </w:pPr>
            <w:r w:rsidRPr="00D442EF">
              <w:rPr>
                <w:rFonts w:ascii="Arial" w:hAnsi="Arial" w:cs="Arial"/>
                <w:sz w:val="20"/>
                <w:szCs w:val="20"/>
              </w:rPr>
              <w:t>Distinguishes between masc./fem. Articles</w:t>
            </w:r>
          </w:p>
          <w:p w:rsidR="00D442EF" w:rsidRPr="00D442EF" w:rsidRDefault="00D442EF" w:rsidP="00D442EF">
            <w:pPr>
              <w:rPr>
                <w:rFonts w:ascii="Arial" w:hAnsi="Arial" w:cs="Arial"/>
                <w:sz w:val="20"/>
                <w:szCs w:val="20"/>
              </w:rPr>
            </w:pPr>
            <w:r w:rsidRPr="00D442EF">
              <w:rPr>
                <w:rFonts w:ascii="Arial" w:hAnsi="Arial" w:cs="Arial"/>
                <w:sz w:val="20"/>
                <w:szCs w:val="20"/>
                <w:u w:val="single"/>
              </w:rPr>
              <w:t>Distinguishes between sing</w:t>
            </w:r>
            <w:proofErr w:type="gramStart"/>
            <w:r w:rsidRPr="00D442EF">
              <w:rPr>
                <w:rFonts w:ascii="Arial" w:hAnsi="Arial" w:cs="Arial"/>
                <w:sz w:val="20"/>
                <w:szCs w:val="20"/>
                <w:u w:val="single"/>
              </w:rPr>
              <w:t>./</w:t>
            </w:r>
            <w:proofErr w:type="gramEnd"/>
            <w:r w:rsidRPr="00D442EF">
              <w:rPr>
                <w:rFonts w:ascii="Arial" w:hAnsi="Arial" w:cs="Arial"/>
                <w:sz w:val="20"/>
                <w:szCs w:val="20"/>
                <w:u w:val="single"/>
              </w:rPr>
              <w:t>plural adjectives</w:t>
            </w:r>
          </w:p>
          <w:p w:rsidR="00D442EF" w:rsidRPr="00D442EF" w:rsidRDefault="00D442EF" w:rsidP="00D442EF">
            <w:pPr>
              <w:rPr>
                <w:rFonts w:ascii="Arial" w:hAnsi="Arial" w:cs="Arial"/>
                <w:sz w:val="20"/>
                <w:szCs w:val="20"/>
              </w:rPr>
            </w:pPr>
            <w:r w:rsidRPr="00D442EF">
              <w:rPr>
                <w:rFonts w:ascii="Arial" w:hAnsi="Arial" w:cs="Arial"/>
                <w:sz w:val="20"/>
                <w:szCs w:val="20"/>
              </w:rPr>
              <w:t>Distinguishes between masc./fem. adjectives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D442EF" w:rsidRPr="00D442EF" w:rsidRDefault="00D442EF" w:rsidP="00D442EF">
            <w:pPr>
              <w:rPr>
                <w:rFonts w:ascii="Arial" w:hAnsi="Arial" w:cs="Arial"/>
                <w:sz w:val="20"/>
                <w:szCs w:val="20"/>
              </w:rPr>
            </w:pPr>
            <w:r w:rsidRPr="00D442EF">
              <w:rPr>
                <w:rFonts w:ascii="Arial" w:hAnsi="Arial" w:cs="Arial"/>
                <w:sz w:val="20"/>
                <w:szCs w:val="20"/>
                <w:u w:val="single"/>
              </w:rPr>
              <w:t>Uses correct noun/</w:t>
            </w:r>
            <w:proofErr w:type="spellStart"/>
            <w:r w:rsidRPr="00D442EF">
              <w:rPr>
                <w:rFonts w:ascii="Arial" w:hAnsi="Arial" w:cs="Arial"/>
                <w:sz w:val="20"/>
                <w:szCs w:val="20"/>
                <w:u w:val="single"/>
              </w:rPr>
              <w:t>adj</w:t>
            </w:r>
            <w:proofErr w:type="spellEnd"/>
            <w:r w:rsidRPr="00D442EF">
              <w:rPr>
                <w:rFonts w:ascii="Arial" w:hAnsi="Arial" w:cs="Arial"/>
                <w:sz w:val="20"/>
                <w:szCs w:val="20"/>
                <w:u w:val="single"/>
              </w:rPr>
              <w:t xml:space="preserve"> and article/noun agreement in complete sentences</w:t>
            </w:r>
          </w:p>
        </w:tc>
      </w:tr>
      <w:tr w:rsidR="00D442EF" w:rsidRPr="00D442EF" w:rsidTr="00D442EF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D442EF" w:rsidRPr="00D442EF" w:rsidRDefault="00D442EF" w:rsidP="00D442EF">
            <w:pPr>
              <w:rPr>
                <w:rFonts w:ascii="Arial" w:hAnsi="Arial" w:cs="Arial"/>
                <w:sz w:val="20"/>
                <w:szCs w:val="20"/>
              </w:rPr>
            </w:pPr>
            <w:r w:rsidRPr="00D442EF">
              <w:rPr>
                <w:rFonts w:ascii="Arial" w:hAnsi="Arial" w:cs="Arial"/>
                <w:sz w:val="20"/>
                <w:szCs w:val="20"/>
              </w:rPr>
              <w:t>C. Discern to address people in Spanish; Identify context appropriate subject pronouns in Spanish (Oral/Written)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D442EF" w:rsidRPr="00D442EF" w:rsidRDefault="00D442EF" w:rsidP="00D442EF">
            <w:pPr>
              <w:rPr>
                <w:rFonts w:ascii="Arial" w:hAnsi="Arial" w:cs="Arial"/>
                <w:sz w:val="20"/>
                <w:szCs w:val="20"/>
              </w:rPr>
            </w:pPr>
            <w:r w:rsidRPr="00D442EF">
              <w:rPr>
                <w:rFonts w:ascii="Arial" w:hAnsi="Arial" w:cs="Arial"/>
                <w:sz w:val="20"/>
                <w:szCs w:val="20"/>
              </w:rPr>
              <w:t>Recalls subject pronouns in Spanish (oral)</w:t>
            </w:r>
          </w:p>
          <w:p w:rsidR="00D442EF" w:rsidRPr="00D442EF" w:rsidRDefault="00D442EF" w:rsidP="00D442EF">
            <w:pPr>
              <w:rPr>
                <w:rFonts w:ascii="Arial" w:hAnsi="Arial" w:cs="Arial"/>
                <w:sz w:val="20"/>
                <w:szCs w:val="20"/>
              </w:rPr>
            </w:pPr>
            <w:r w:rsidRPr="00D442EF">
              <w:rPr>
                <w:rFonts w:ascii="Arial" w:hAnsi="Arial" w:cs="Arial"/>
                <w:sz w:val="20"/>
                <w:szCs w:val="20"/>
                <w:u w:val="single"/>
              </w:rPr>
              <w:t>Recalls subject pronouns in Spanish (written)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D442EF" w:rsidRPr="00D442EF" w:rsidRDefault="00D442EF" w:rsidP="00D442EF">
            <w:pPr>
              <w:rPr>
                <w:rFonts w:ascii="Arial" w:hAnsi="Arial" w:cs="Arial"/>
                <w:sz w:val="20"/>
                <w:szCs w:val="20"/>
              </w:rPr>
            </w:pPr>
            <w:r w:rsidRPr="00D442EF">
              <w:rPr>
                <w:rFonts w:ascii="Arial" w:hAnsi="Arial" w:cs="Arial"/>
                <w:sz w:val="20"/>
                <w:szCs w:val="20"/>
              </w:rPr>
              <w:t xml:space="preserve">Can define and identify appropriate contexts for using the subject pronouns </w:t>
            </w:r>
            <w:proofErr w:type="spellStart"/>
            <w:r w:rsidRPr="00D442EF">
              <w:rPr>
                <w:rFonts w:ascii="Arial" w:hAnsi="Arial" w:cs="Arial"/>
                <w:sz w:val="20"/>
                <w:szCs w:val="20"/>
              </w:rPr>
              <w:t>Usted</w:t>
            </w:r>
            <w:proofErr w:type="spellEnd"/>
            <w:r w:rsidRPr="00D442EF">
              <w:rPr>
                <w:rFonts w:ascii="Arial" w:hAnsi="Arial" w:cs="Arial"/>
                <w:sz w:val="20"/>
                <w:szCs w:val="20"/>
              </w:rPr>
              <w:t>/</w:t>
            </w:r>
            <w:proofErr w:type="spellStart"/>
            <w:r w:rsidRPr="00D442EF">
              <w:rPr>
                <w:rFonts w:ascii="Arial" w:hAnsi="Arial" w:cs="Arial"/>
                <w:sz w:val="20"/>
                <w:szCs w:val="20"/>
              </w:rPr>
              <w:t>Ustedes</w:t>
            </w:r>
            <w:proofErr w:type="spellEnd"/>
          </w:p>
          <w:p w:rsidR="00D442EF" w:rsidRPr="00D442EF" w:rsidRDefault="00D442EF" w:rsidP="00D442EF">
            <w:pPr>
              <w:rPr>
                <w:rFonts w:ascii="Arial" w:hAnsi="Arial" w:cs="Arial"/>
                <w:sz w:val="20"/>
                <w:szCs w:val="20"/>
              </w:rPr>
            </w:pPr>
            <w:r w:rsidRPr="00D442EF">
              <w:rPr>
                <w:rFonts w:ascii="Arial" w:hAnsi="Arial" w:cs="Arial"/>
                <w:sz w:val="20"/>
                <w:szCs w:val="20"/>
              </w:rPr>
              <w:t xml:space="preserve">__Distinguishes between </w:t>
            </w:r>
            <w:proofErr w:type="spellStart"/>
            <w:r w:rsidRPr="00D442EF">
              <w:rPr>
                <w:rFonts w:ascii="Arial" w:hAnsi="Arial" w:cs="Arial"/>
                <w:sz w:val="20"/>
                <w:szCs w:val="20"/>
              </w:rPr>
              <w:t>él</w:t>
            </w:r>
            <w:proofErr w:type="spellEnd"/>
            <w:r w:rsidRPr="00D442EF">
              <w:rPr>
                <w:rFonts w:ascii="Arial" w:hAnsi="Arial" w:cs="Arial"/>
                <w:sz w:val="20"/>
                <w:szCs w:val="20"/>
              </w:rPr>
              <w:t xml:space="preserve">/el and </w:t>
            </w:r>
            <w:proofErr w:type="spellStart"/>
            <w:r w:rsidRPr="00D442EF">
              <w:rPr>
                <w:rFonts w:ascii="Arial" w:hAnsi="Arial" w:cs="Arial"/>
                <w:sz w:val="20"/>
                <w:szCs w:val="20"/>
              </w:rPr>
              <w:t>tú</w:t>
            </w:r>
            <w:proofErr w:type="spellEnd"/>
            <w:r w:rsidRPr="00D442EF">
              <w:rPr>
                <w:rFonts w:ascii="Arial" w:hAnsi="Arial" w:cs="Arial"/>
                <w:sz w:val="20"/>
                <w:szCs w:val="20"/>
              </w:rPr>
              <w:t>/</w:t>
            </w:r>
            <w:proofErr w:type="spellStart"/>
            <w:r w:rsidRPr="00D442EF">
              <w:rPr>
                <w:rFonts w:ascii="Arial" w:hAnsi="Arial" w:cs="Arial"/>
                <w:sz w:val="20"/>
                <w:szCs w:val="20"/>
              </w:rPr>
              <w:t>tu.</w:t>
            </w:r>
            <w:proofErr w:type="spellEnd"/>
          </w:p>
        </w:tc>
      </w:tr>
    </w:tbl>
    <w:p w:rsidR="00D442EF" w:rsidRPr="00D442EF" w:rsidRDefault="00D442EF" w:rsidP="00D442EF">
      <w:pPr>
        <w:spacing w:line="285" w:lineRule="atLeast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924"/>
        <w:gridCol w:w="2665"/>
        <w:gridCol w:w="3066"/>
      </w:tblGrid>
      <w:tr w:rsidR="00D442EF" w:rsidRPr="00D442EF" w:rsidTr="00D442EF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D442EF" w:rsidRPr="00D442EF" w:rsidRDefault="00D442EF" w:rsidP="00D442EF">
            <w:pPr>
              <w:rPr>
                <w:rFonts w:ascii="Arial" w:hAnsi="Arial" w:cs="Arial"/>
                <w:sz w:val="20"/>
                <w:szCs w:val="20"/>
              </w:rPr>
            </w:pPr>
            <w:r w:rsidRPr="00D442EF">
              <w:rPr>
                <w:rFonts w:ascii="Arial" w:hAnsi="Arial" w:cs="Arial"/>
                <w:sz w:val="20"/>
                <w:szCs w:val="20"/>
              </w:rPr>
              <w:t>H. Be precise when conjugating –AR, -ER, and -IR verbs (Oral/Written)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D442EF" w:rsidRPr="00D442EF" w:rsidRDefault="00D442EF" w:rsidP="00D442EF">
            <w:pPr>
              <w:rPr>
                <w:rFonts w:ascii="Arial" w:hAnsi="Arial" w:cs="Arial"/>
                <w:sz w:val="20"/>
                <w:szCs w:val="20"/>
              </w:rPr>
            </w:pPr>
            <w:r w:rsidRPr="00D442EF">
              <w:rPr>
                <w:rFonts w:ascii="Arial" w:hAnsi="Arial" w:cs="Arial"/>
                <w:sz w:val="20"/>
                <w:szCs w:val="20"/>
                <w:u w:val="single"/>
              </w:rPr>
              <w:t>Recalls the correct conjugations for –AR verbs (orally)</w:t>
            </w:r>
          </w:p>
          <w:p w:rsidR="00D442EF" w:rsidRPr="00D442EF" w:rsidRDefault="00D442EF" w:rsidP="00D442EF">
            <w:pPr>
              <w:rPr>
                <w:rFonts w:ascii="Arial" w:hAnsi="Arial" w:cs="Arial"/>
                <w:sz w:val="20"/>
                <w:szCs w:val="20"/>
              </w:rPr>
            </w:pPr>
            <w:r w:rsidRPr="00D442EF">
              <w:rPr>
                <w:rFonts w:ascii="Arial" w:hAnsi="Arial" w:cs="Arial"/>
                <w:sz w:val="20"/>
                <w:szCs w:val="20"/>
              </w:rPr>
              <w:t>Recalls the correct conjugations for –AR verbs (written)</w:t>
            </w:r>
          </w:p>
          <w:p w:rsidR="00D442EF" w:rsidRPr="00D442EF" w:rsidRDefault="00D442EF" w:rsidP="00D442EF">
            <w:pPr>
              <w:rPr>
                <w:rFonts w:ascii="Arial" w:hAnsi="Arial" w:cs="Arial"/>
                <w:sz w:val="20"/>
                <w:szCs w:val="20"/>
              </w:rPr>
            </w:pPr>
            <w:r w:rsidRPr="00D442EF">
              <w:rPr>
                <w:rFonts w:ascii="Arial" w:hAnsi="Arial" w:cs="Arial"/>
                <w:sz w:val="20"/>
                <w:szCs w:val="20"/>
                <w:u w:val="single"/>
              </w:rPr>
              <w:t>Recalls the correct conjugations for -ER, and –IR verbs (orally)</w:t>
            </w:r>
          </w:p>
          <w:p w:rsidR="00D442EF" w:rsidRPr="00D442EF" w:rsidRDefault="00D442EF" w:rsidP="00D442EF">
            <w:pPr>
              <w:rPr>
                <w:rFonts w:ascii="Arial" w:hAnsi="Arial" w:cs="Arial"/>
                <w:sz w:val="20"/>
                <w:szCs w:val="20"/>
              </w:rPr>
            </w:pPr>
            <w:r w:rsidRPr="00D442EF">
              <w:rPr>
                <w:rFonts w:ascii="Arial" w:hAnsi="Arial" w:cs="Arial"/>
                <w:sz w:val="20"/>
                <w:szCs w:val="20"/>
              </w:rPr>
              <w:t>Recalls the correct conjugations for -ER, and –IR verbs (written)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D442EF" w:rsidRPr="00D442EF" w:rsidRDefault="00D442EF" w:rsidP="00D442EF">
            <w:pPr>
              <w:rPr>
                <w:rFonts w:ascii="Arial" w:hAnsi="Arial" w:cs="Arial"/>
                <w:sz w:val="20"/>
                <w:szCs w:val="20"/>
              </w:rPr>
            </w:pPr>
            <w:r w:rsidRPr="00D442EF">
              <w:rPr>
                <w:rFonts w:ascii="Arial" w:hAnsi="Arial" w:cs="Arial"/>
                <w:sz w:val="20"/>
                <w:szCs w:val="20"/>
                <w:u w:val="single"/>
              </w:rPr>
              <w:t xml:space="preserve">Identifies appropriate contexts for using </w:t>
            </w:r>
            <w:proofErr w:type="spellStart"/>
            <w:r w:rsidRPr="00D442EF">
              <w:rPr>
                <w:rFonts w:ascii="Arial" w:hAnsi="Arial" w:cs="Arial"/>
                <w:sz w:val="20"/>
                <w:szCs w:val="20"/>
                <w:u w:val="single"/>
              </w:rPr>
              <w:t>Usted</w:t>
            </w:r>
            <w:proofErr w:type="spellEnd"/>
            <w:r w:rsidRPr="00D442EF">
              <w:rPr>
                <w:rFonts w:ascii="Arial" w:hAnsi="Arial" w:cs="Arial"/>
                <w:sz w:val="20"/>
                <w:szCs w:val="20"/>
                <w:u w:val="single"/>
              </w:rPr>
              <w:t>/</w:t>
            </w:r>
            <w:proofErr w:type="spellStart"/>
            <w:r w:rsidRPr="00D442EF">
              <w:rPr>
                <w:rFonts w:ascii="Arial" w:hAnsi="Arial" w:cs="Arial"/>
                <w:sz w:val="20"/>
                <w:szCs w:val="20"/>
                <w:u w:val="single"/>
              </w:rPr>
              <w:t>Ustedes</w:t>
            </w:r>
            <w:proofErr w:type="spellEnd"/>
            <w:r w:rsidRPr="00D442EF">
              <w:rPr>
                <w:rFonts w:ascii="Arial" w:hAnsi="Arial" w:cs="Arial"/>
                <w:sz w:val="20"/>
                <w:szCs w:val="20"/>
                <w:u w:val="single"/>
              </w:rPr>
              <w:t xml:space="preserve"> verb conjugations</w:t>
            </w:r>
          </w:p>
          <w:p w:rsidR="00D442EF" w:rsidRPr="00D442EF" w:rsidRDefault="00D442EF" w:rsidP="00D442EF">
            <w:pPr>
              <w:rPr>
                <w:rFonts w:ascii="Arial" w:hAnsi="Arial" w:cs="Arial"/>
                <w:sz w:val="20"/>
                <w:szCs w:val="20"/>
              </w:rPr>
            </w:pPr>
            <w:r w:rsidRPr="00D442EF">
              <w:rPr>
                <w:rFonts w:ascii="Arial" w:hAnsi="Arial" w:cs="Arial"/>
                <w:sz w:val="20"/>
                <w:szCs w:val="20"/>
              </w:rPr>
              <w:t>Uses correct subject/verb agreement (orally)</w:t>
            </w:r>
          </w:p>
          <w:p w:rsidR="00D442EF" w:rsidRPr="00D442EF" w:rsidRDefault="00D442EF" w:rsidP="00D442EF">
            <w:pPr>
              <w:rPr>
                <w:rFonts w:ascii="Arial" w:hAnsi="Arial" w:cs="Arial"/>
                <w:sz w:val="20"/>
                <w:szCs w:val="20"/>
              </w:rPr>
            </w:pPr>
            <w:r w:rsidRPr="00D442EF">
              <w:rPr>
                <w:rFonts w:ascii="Arial" w:hAnsi="Arial" w:cs="Arial"/>
                <w:sz w:val="20"/>
                <w:szCs w:val="20"/>
              </w:rPr>
              <w:t>__ Uses correct subject/verb agreement (written)</w:t>
            </w:r>
          </w:p>
        </w:tc>
      </w:tr>
    </w:tbl>
    <w:p w:rsidR="00D442EF" w:rsidRPr="00D442EF" w:rsidRDefault="00D442EF" w:rsidP="00D442EF">
      <w:pPr>
        <w:spacing w:line="285" w:lineRule="atLeast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74"/>
        <w:gridCol w:w="2172"/>
        <w:gridCol w:w="3909"/>
      </w:tblGrid>
      <w:tr w:rsidR="00D442EF" w:rsidRPr="00D442EF" w:rsidTr="00D442EF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D442EF" w:rsidRPr="00D442EF" w:rsidRDefault="00D442EF" w:rsidP="00D442EF">
            <w:pPr>
              <w:rPr>
                <w:rFonts w:ascii="Arial" w:hAnsi="Arial" w:cs="Arial"/>
                <w:sz w:val="20"/>
                <w:szCs w:val="20"/>
              </w:rPr>
            </w:pPr>
            <w:r w:rsidRPr="00D442EF">
              <w:rPr>
                <w:rFonts w:ascii="Arial" w:hAnsi="Arial" w:cs="Arial"/>
                <w:sz w:val="20"/>
                <w:szCs w:val="20"/>
              </w:rPr>
              <w:t>J. Discern appropriate uses of SER and ESTAR (Oral/Written)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D442EF" w:rsidRPr="00D442EF" w:rsidRDefault="00D442EF" w:rsidP="00D442EF">
            <w:pPr>
              <w:rPr>
                <w:rFonts w:ascii="Arial" w:hAnsi="Arial" w:cs="Arial"/>
                <w:sz w:val="20"/>
                <w:szCs w:val="20"/>
              </w:rPr>
            </w:pPr>
            <w:r w:rsidRPr="00D442EF">
              <w:rPr>
                <w:rFonts w:ascii="Arial" w:hAnsi="Arial" w:cs="Arial"/>
                <w:sz w:val="20"/>
                <w:szCs w:val="20"/>
                <w:u w:val="single"/>
              </w:rPr>
              <w:t>Conjugates the verb SER correctly (orally)</w:t>
            </w:r>
          </w:p>
          <w:p w:rsidR="00D442EF" w:rsidRPr="00D442EF" w:rsidRDefault="00D442EF" w:rsidP="00D442EF">
            <w:pPr>
              <w:rPr>
                <w:rFonts w:ascii="Arial" w:hAnsi="Arial" w:cs="Arial"/>
                <w:sz w:val="20"/>
                <w:szCs w:val="20"/>
              </w:rPr>
            </w:pPr>
            <w:r w:rsidRPr="00D442EF">
              <w:rPr>
                <w:rFonts w:ascii="Arial" w:hAnsi="Arial" w:cs="Arial"/>
                <w:sz w:val="20"/>
                <w:szCs w:val="20"/>
              </w:rPr>
              <w:t>Conjugates the verb ESTAR correctly (orally)</w:t>
            </w:r>
          </w:p>
          <w:p w:rsidR="00D442EF" w:rsidRPr="00D442EF" w:rsidRDefault="00D442EF" w:rsidP="00D442EF">
            <w:pPr>
              <w:rPr>
                <w:rFonts w:ascii="Arial" w:hAnsi="Arial" w:cs="Arial"/>
                <w:sz w:val="20"/>
                <w:szCs w:val="20"/>
              </w:rPr>
            </w:pPr>
            <w:r w:rsidRPr="00D442EF">
              <w:rPr>
                <w:rFonts w:ascii="Arial" w:hAnsi="Arial" w:cs="Arial"/>
                <w:sz w:val="20"/>
                <w:szCs w:val="20"/>
                <w:u w:val="single"/>
              </w:rPr>
              <w:t>Conjugates the verb SER correctly (written)</w:t>
            </w:r>
          </w:p>
          <w:p w:rsidR="00D442EF" w:rsidRPr="00D442EF" w:rsidRDefault="00D442EF" w:rsidP="00D442EF">
            <w:pPr>
              <w:rPr>
                <w:rFonts w:ascii="Arial" w:hAnsi="Arial" w:cs="Arial"/>
                <w:sz w:val="20"/>
                <w:szCs w:val="20"/>
              </w:rPr>
            </w:pPr>
            <w:r w:rsidRPr="00D442EF">
              <w:rPr>
                <w:rFonts w:ascii="Arial" w:hAnsi="Arial" w:cs="Arial"/>
                <w:sz w:val="20"/>
                <w:szCs w:val="20"/>
              </w:rPr>
              <w:t xml:space="preserve">Conjugates the verb </w:t>
            </w:r>
            <w:r w:rsidRPr="00D442EF">
              <w:rPr>
                <w:rFonts w:ascii="Arial" w:hAnsi="Arial" w:cs="Arial"/>
                <w:sz w:val="20"/>
                <w:szCs w:val="20"/>
              </w:rPr>
              <w:lastRenderedPageBreak/>
              <w:t>ESTAR correctly (written)</w:t>
            </w:r>
          </w:p>
          <w:p w:rsidR="00D442EF" w:rsidRPr="00D442EF" w:rsidRDefault="00D442EF" w:rsidP="00D442EF">
            <w:pPr>
              <w:rPr>
                <w:rFonts w:ascii="Arial" w:hAnsi="Arial" w:cs="Arial"/>
                <w:sz w:val="20"/>
                <w:szCs w:val="20"/>
              </w:rPr>
            </w:pPr>
            <w:r w:rsidRPr="00D442EF">
              <w:rPr>
                <w:rFonts w:ascii="Arial" w:hAnsi="Arial" w:cs="Arial"/>
                <w:sz w:val="20"/>
                <w:szCs w:val="20"/>
                <w:u w:val="single"/>
              </w:rPr>
              <w:t>Identifies general reason for using SER (permanent) or ESTAR (temporary)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D442EF" w:rsidRPr="00D442EF" w:rsidRDefault="00D442EF" w:rsidP="00D442EF">
            <w:pPr>
              <w:rPr>
                <w:rFonts w:ascii="Arial" w:hAnsi="Arial" w:cs="Arial"/>
                <w:sz w:val="20"/>
                <w:szCs w:val="20"/>
              </w:rPr>
            </w:pPr>
            <w:r w:rsidRPr="00D442EF">
              <w:rPr>
                <w:rFonts w:ascii="Arial" w:hAnsi="Arial" w:cs="Arial"/>
                <w:sz w:val="20"/>
                <w:szCs w:val="20"/>
              </w:rPr>
              <w:lastRenderedPageBreak/>
              <w:t>Conjugates the verb ESTAR correctly (written; includes accent marks when appropriate)</w:t>
            </w:r>
          </w:p>
          <w:p w:rsidR="00D442EF" w:rsidRPr="00D442EF" w:rsidRDefault="00D442EF" w:rsidP="00D442EF">
            <w:pPr>
              <w:rPr>
                <w:rFonts w:ascii="Arial" w:hAnsi="Arial" w:cs="Arial"/>
                <w:sz w:val="20"/>
                <w:szCs w:val="20"/>
              </w:rPr>
            </w:pPr>
            <w:r w:rsidRPr="00D442EF">
              <w:rPr>
                <w:rFonts w:ascii="Arial" w:hAnsi="Arial" w:cs="Arial"/>
                <w:sz w:val="20"/>
                <w:szCs w:val="20"/>
                <w:u w:val="single"/>
              </w:rPr>
              <w:t>Identifies some specific reasons for using SER (origin, identity, time, job) or ESTAR (location, health, mood, temporary condition)</w:t>
            </w:r>
          </w:p>
        </w:tc>
      </w:tr>
      <w:tr w:rsidR="00D442EF" w:rsidRPr="00D442EF" w:rsidTr="00D442EF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D442EF" w:rsidRPr="00D442EF" w:rsidRDefault="00D442EF" w:rsidP="00D442EF">
            <w:pPr>
              <w:rPr>
                <w:rFonts w:ascii="Arial" w:hAnsi="Arial" w:cs="Arial"/>
                <w:sz w:val="20"/>
                <w:szCs w:val="20"/>
              </w:rPr>
            </w:pPr>
            <w:r w:rsidRPr="00D442EF">
              <w:rPr>
                <w:rFonts w:ascii="Arial" w:hAnsi="Arial" w:cs="Arial"/>
                <w:sz w:val="20"/>
                <w:szCs w:val="20"/>
              </w:rPr>
              <w:lastRenderedPageBreak/>
              <w:t>K. Communicate ownership by using precise possessive adjectives in Spanish (Oral/Written)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D442EF" w:rsidRPr="00D442EF" w:rsidRDefault="00D442EF" w:rsidP="00D442EF">
            <w:pPr>
              <w:rPr>
                <w:rFonts w:ascii="Arial" w:hAnsi="Arial" w:cs="Arial"/>
                <w:sz w:val="20"/>
                <w:szCs w:val="20"/>
              </w:rPr>
            </w:pPr>
            <w:r w:rsidRPr="00D442EF">
              <w:rPr>
                <w:rFonts w:ascii="Arial" w:hAnsi="Arial" w:cs="Arial"/>
                <w:sz w:val="20"/>
                <w:szCs w:val="20"/>
              </w:rPr>
              <w:t>Recalls the possessive adjectives in oral form</w:t>
            </w:r>
          </w:p>
          <w:p w:rsidR="00D442EF" w:rsidRPr="00D442EF" w:rsidRDefault="00D442EF" w:rsidP="00D442EF">
            <w:pPr>
              <w:rPr>
                <w:rFonts w:ascii="Arial" w:hAnsi="Arial" w:cs="Arial"/>
                <w:sz w:val="20"/>
                <w:szCs w:val="20"/>
              </w:rPr>
            </w:pPr>
            <w:r w:rsidRPr="00D442EF">
              <w:rPr>
                <w:rFonts w:ascii="Arial" w:hAnsi="Arial" w:cs="Arial"/>
                <w:sz w:val="20"/>
                <w:szCs w:val="20"/>
                <w:u w:val="single"/>
              </w:rPr>
              <w:t>Writes the possessive adjectives correctly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D442EF" w:rsidRPr="00D442EF" w:rsidRDefault="00D442EF" w:rsidP="00D442EF">
            <w:pPr>
              <w:rPr>
                <w:rFonts w:ascii="Arial" w:hAnsi="Arial" w:cs="Arial"/>
                <w:sz w:val="20"/>
                <w:szCs w:val="20"/>
              </w:rPr>
            </w:pPr>
            <w:r w:rsidRPr="00D442EF">
              <w:rPr>
                <w:rFonts w:ascii="Arial" w:hAnsi="Arial" w:cs="Arial"/>
                <w:sz w:val="20"/>
                <w:szCs w:val="20"/>
              </w:rPr>
              <w:t>Uses correct form of “our” (masc./fem./sing</w:t>
            </w:r>
            <w:proofErr w:type="gramStart"/>
            <w:r w:rsidRPr="00D442EF">
              <w:rPr>
                <w:rFonts w:ascii="Arial" w:hAnsi="Arial" w:cs="Arial"/>
                <w:sz w:val="20"/>
                <w:szCs w:val="20"/>
              </w:rPr>
              <w:t>./</w:t>
            </w:r>
            <w:proofErr w:type="gramEnd"/>
            <w:r w:rsidRPr="00D442EF">
              <w:rPr>
                <w:rFonts w:ascii="Arial" w:hAnsi="Arial" w:cs="Arial"/>
                <w:sz w:val="20"/>
                <w:szCs w:val="20"/>
              </w:rPr>
              <w:t>plural)</w:t>
            </w:r>
          </w:p>
          <w:p w:rsidR="00D442EF" w:rsidRPr="00D442EF" w:rsidRDefault="00D442EF" w:rsidP="00D442EF">
            <w:pPr>
              <w:rPr>
                <w:rFonts w:ascii="Arial" w:hAnsi="Arial" w:cs="Arial"/>
                <w:sz w:val="20"/>
                <w:szCs w:val="20"/>
              </w:rPr>
            </w:pPr>
            <w:r w:rsidRPr="00D442EF">
              <w:rPr>
                <w:rFonts w:ascii="Arial" w:hAnsi="Arial" w:cs="Arial"/>
                <w:sz w:val="20"/>
                <w:szCs w:val="20"/>
                <w:u w:val="single"/>
              </w:rPr>
              <w:t xml:space="preserve">Distinguishes between </w:t>
            </w:r>
            <w:proofErr w:type="spellStart"/>
            <w:r w:rsidRPr="00D442EF">
              <w:rPr>
                <w:rFonts w:ascii="Arial" w:hAnsi="Arial" w:cs="Arial"/>
                <w:sz w:val="20"/>
                <w:szCs w:val="20"/>
                <w:u w:val="single"/>
              </w:rPr>
              <w:t>tú</w:t>
            </w:r>
            <w:proofErr w:type="spellEnd"/>
            <w:r w:rsidRPr="00D442EF">
              <w:rPr>
                <w:rFonts w:ascii="Arial" w:hAnsi="Arial" w:cs="Arial"/>
                <w:sz w:val="20"/>
                <w:szCs w:val="20"/>
                <w:u w:val="single"/>
              </w:rPr>
              <w:t xml:space="preserve"> (subject pronoun)/</w:t>
            </w:r>
            <w:proofErr w:type="spellStart"/>
            <w:r w:rsidRPr="00D442EF">
              <w:rPr>
                <w:rFonts w:ascii="Arial" w:hAnsi="Arial" w:cs="Arial"/>
                <w:sz w:val="20"/>
                <w:szCs w:val="20"/>
                <w:u w:val="single"/>
              </w:rPr>
              <w:t>tu</w:t>
            </w:r>
            <w:proofErr w:type="spellEnd"/>
            <w:r w:rsidRPr="00D442EF">
              <w:rPr>
                <w:rFonts w:ascii="Arial" w:hAnsi="Arial" w:cs="Arial"/>
                <w:sz w:val="20"/>
                <w:szCs w:val="20"/>
                <w:u w:val="single"/>
              </w:rPr>
              <w:t xml:space="preserve"> (possessive adjective)</w:t>
            </w:r>
          </w:p>
        </w:tc>
      </w:tr>
    </w:tbl>
    <w:p w:rsidR="00D442EF" w:rsidRPr="00D442EF" w:rsidRDefault="00D442EF" w:rsidP="00D442EF">
      <w:pPr>
        <w:spacing w:line="285" w:lineRule="atLeast"/>
        <w:rPr>
          <w:rFonts w:ascii="Arial" w:hAnsi="Arial" w:cs="Arial"/>
          <w:color w:val="000000"/>
          <w:sz w:val="20"/>
          <w:szCs w:val="20"/>
        </w:rPr>
      </w:pPr>
    </w:p>
    <w:p w:rsidR="00D442EF" w:rsidRPr="00D442EF" w:rsidRDefault="00D442EF" w:rsidP="00D442EF">
      <w:pPr>
        <w:spacing w:line="285" w:lineRule="atLeast"/>
        <w:rPr>
          <w:rFonts w:ascii="Arial" w:hAnsi="Arial" w:cs="Arial"/>
          <w:color w:val="000000"/>
          <w:sz w:val="20"/>
          <w:szCs w:val="20"/>
        </w:rPr>
      </w:pPr>
    </w:p>
    <w:p w:rsidR="00D442EF" w:rsidRPr="00D442EF" w:rsidRDefault="00D442EF" w:rsidP="00D442EF">
      <w:pPr>
        <w:spacing w:line="285" w:lineRule="atLeast"/>
        <w:rPr>
          <w:rFonts w:ascii="Arial" w:hAnsi="Arial" w:cs="Arial"/>
          <w:color w:val="000000"/>
          <w:sz w:val="20"/>
          <w:szCs w:val="20"/>
        </w:rPr>
      </w:pPr>
      <w:r w:rsidRPr="00D442EF">
        <w:rPr>
          <w:rFonts w:ascii="Arial" w:hAnsi="Arial" w:cs="Arial"/>
          <w:b/>
          <w:bCs/>
          <w:color w:val="000000"/>
          <w:sz w:val="20"/>
          <w:szCs w:val="20"/>
          <w:u w:val="single"/>
        </w:rPr>
        <w:t>MS --&gt; ES</w:t>
      </w:r>
    </w:p>
    <w:tbl>
      <w:tblPr>
        <w:tblW w:w="0" w:type="auto"/>
        <w:tblInd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16"/>
        <w:gridCol w:w="1840"/>
        <w:gridCol w:w="2899"/>
      </w:tblGrid>
      <w:tr w:rsidR="00D442EF" w:rsidRPr="00D442EF" w:rsidTr="00D442EF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D442EF" w:rsidRPr="00D442EF" w:rsidRDefault="00D442EF" w:rsidP="00D442EF">
            <w:pPr>
              <w:rPr>
                <w:rFonts w:ascii="Arial" w:hAnsi="Arial" w:cs="Arial"/>
                <w:sz w:val="20"/>
                <w:szCs w:val="20"/>
              </w:rPr>
            </w:pPr>
            <w:r w:rsidRPr="00D442EF">
              <w:rPr>
                <w:rFonts w:ascii="Arial" w:hAnsi="Arial" w:cs="Arial"/>
                <w:sz w:val="20"/>
                <w:szCs w:val="20"/>
              </w:rPr>
              <w:t>B. Be precise in identifying gender and number of nouns/articles/adjectives (Oral/Written)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D442EF" w:rsidRPr="00D442EF" w:rsidRDefault="00D442EF" w:rsidP="00D442EF">
            <w:pPr>
              <w:rPr>
                <w:rFonts w:ascii="Arial" w:hAnsi="Arial" w:cs="Arial"/>
                <w:sz w:val="20"/>
                <w:szCs w:val="20"/>
              </w:rPr>
            </w:pPr>
            <w:r w:rsidRPr="00D442EF">
              <w:rPr>
                <w:rFonts w:ascii="Arial" w:hAnsi="Arial" w:cs="Arial"/>
                <w:sz w:val="20"/>
                <w:szCs w:val="20"/>
                <w:u w:val="single"/>
              </w:rPr>
              <w:t>Distinguishes between masc./fem nouns</w:t>
            </w:r>
          </w:p>
          <w:p w:rsidR="00D442EF" w:rsidRPr="00D442EF" w:rsidRDefault="00D442EF" w:rsidP="00D442EF">
            <w:pPr>
              <w:rPr>
                <w:rFonts w:ascii="Arial" w:hAnsi="Arial" w:cs="Arial"/>
                <w:sz w:val="20"/>
                <w:szCs w:val="20"/>
              </w:rPr>
            </w:pPr>
            <w:r w:rsidRPr="00D442EF">
              <w:rPr>
                <w:rFonts w:ascii="Arial" w:hAnsi="Arial" w:cs="Arial"/>
                <w:sz w:val="20"/>
                <w:szCs w:val="20"/>
              </w:rPr>
              <w:t>Distinguishes between sing</w:t>
            </w:r>
            <w:proofErr w:type="gramStart"/>
            <w:r w:rsidRPr="00D442EF">
              <w:rPr>
                <w:rFonts w:ascii="Arial" w:hAnsi="Arial" w:cs="Arial"/>
                <w:sz w:val="20"/>
                <w:szCs w:val="20"/>
              </w:rPr>
              <w:t>./</w:t>
            </w:r>
            <w:proofErr w:type="gramEnd"/>
            <w:r w:rsidRPr="00D442EF">
              <w:rPr>
                <w:rFonts w:ascii="Arial" w:hAnsi="Arial" w:cs="Arial"/>
                <w:sz w:val="20"/>
                <w:szCs w:val="20"/>
              </w:rPr>
              <w:t>plural nouns</w:t>
            </w:r>
          </w:p>
          <w:p w:rsidR="00D442EF" w:rsidRPr="00D442EF" w:rsidRDefault="00D442EF" w:rsidP="00D442EF">
            <w:pPr>
              <w:rPr>
                <w:rFonts w:ascii="Arial" w:hAnsi="Arial" w:cs="Arial"/>
                <w:sz w:val="20"/>
                <w:szCs w:val="20"/>
              </w:rPr>
            </w:pPr>
            <w:r w:rsidRPr="00D442EF">
              <w:rPr>
                <w:rFonts w:ascii="Arial" w:hAnsi="Arial" w:cs="Arial"/>
                <w:sz w:val="20"/>
                <w:szCs w:val="20"/>
                <w:u w:val="single"/>
              </w:rPr>
              <w:t>Distinguishes between sing</w:t>
            </w:r>
            <w:proofErr w:type="gramStart"/>
            <w:r w:rsidRPr="00D442EF">
              <w:rPr>
                <w:rFonts w:ascii="Arial" w:hAnsi="Arial" w:cs="Arial"/>
                <w:sz w:val="20"/>
                <w:szCs w:val="20"/>
                <w:u w:val="single"/>
              </w:rPr>
              <w:t>./</w:t>
            </w:r>
            <w:proofErr w:type="gramEnd"/>
            <w:r w:rsidRPr="00D442EF">
              <w:rPr>
                <w:rFonts w:ascii="Arial" w:hAnsi="Arial" w:cs="Arial"/>
                <w:sz w:val="20"/>
                <w:szCs w:val="20"/>
                <w:u w:val="single"/>
              </w:rPr>
              <w:t>plural articles</w:t>
            </w:r>
          </w:p>
          <w:p w:rsidR="00D442EF" w:rsidRPr="00D442EF" w:rsidRDefault="00D442EF" w:rsidP="00D442EF">
            <w:pPr>
              <w:rPr>
                <w:rFonts w:ascii="Arial" w:hAnsi="Arial" w:cs="Arial"/>
                <w:sz w:val="20"/>
                <w:szCs w:val="20"/>
              </w:rPr>
            </w:pPr>
            <w:r w:rsidRPr="00D442EF">
              <w:rPr>
                <w:rFonts w:ascii="Arial" w:hAnsi="Arial" w:cs="Arial"/>
                <w:sz w:val="20"/>
                <w:szCs w:val="20"/>
              </w:rPr>
              <w:t>Distinguishes between masc./fem. Articles</w:t>
            </w:r>
          </w:p>
          <w:p w:rsidR="00D442EF" w:rsidRPr="00D442EF" w:rsidRDefault="00D442EF" w:rsidP="00D442EF">
            <w:pPr>
              <w:rPr>
                <w:rFonts w:ascii="Arial" w:hAnsi="Arial" w:cs="Arial"/>
                <w:sz w:val="20"/>
                <w:szCs w:val="20"/>
              </w:rPr>
            </w:pPr>
            <w:r w:rsidRPr="00D442EF">
              <w:rPr>
                <w:rFonts w:ascii="Arial" w:hAnsi="Arial" w:cs="Arial"/>
                <w:sz w:val="20"/>
                <w:szCs w:val="20"/>
                <w:u w:val="single"/>
              </w:rPr>
              <w:t>Distinguishes between sing</w:t>
            </w:r>
            <w:proofErr w:type="gramStart"/>
            <w:r w:rsidRPr="00D442EF">
              <w:rPr>
                <w:rFonts w:ascii="Arial" w:hAnsi="Arial" w:cs="Arial"/>
                <w:sz w:val="20"/>
                <w:szCs w:val="20"/>
                <w:u w:val="single"/>
              </w:rPr>
              <w:t>./</w:t>
            </w:r>
            <w:proofErr w:type="gramEnd"/>
            <w:r w:rsidRPr="00D442EF">
              <w:rPr>
                <w:rFonts w:ascii="Arial" w:hAnsi="Arial" w:cs="Arial"/>
                <w:sz w:val="20"/>
                <w:szCs w:val="20"/>
                <w:u w:val="single"/>
              </w:rPr>
              <w:t>plural adjectives</w:t>
            </w:r>
          </w:p>
          <w:p w:rsidR="00D442EF" w:rsidRPr="00D442EF" w:rsidRDefault="00D442EF" w:rsidP="00D442EF">
            <w:pPr>
              <w:rPr>
                <w:rFonts w:ascii="Arial" w:hAnsi="Arial" w:cs="Arial"/>
                <w:sz w:val="20"/>
                <w:szCs w:val="20"/>
              </w:rPr>
            </w:pPr>
            <w:r w:rsidRPr="00D442EF">
              <w:rPr>
                <w:rFonts w:ascii="Arial" w:hAnsi="Arial" w:cs="Arial"/>
                <w:sz w:val="20"/>
                <w:szCs w:val="20"/>
              </w:rPr>
              <w:t>Distinguishes between masc./fem. adjectives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D442EF" w:rsidRPr="00D442EF" w:rsidRDefault="00D442EF" w:rsidP="00D442EF">
            <w:pPr>
              <w:rPr>
                <w:rFonts w:ascii="Arial" w:hAnsi="Arial" w:cs="Arial"/>
                <w:sz w:val="20"/>
                <w:szCs w:val="20"/>
              </w:rPr>
            </w:pPr>
            <w:r w:rsidRPr="00D442EF">
              <w:rPr>
                <w:rFonts w:ascii="Arial" w:hAnsi="Arial" w:cs="Arial"/>
                <w:sz w:val="20"/>
                <w:szCs w:val="20"/>
                <w:u w:val="single"/>
              </w:rPr>
              <w:t>Uses correct noun/</w:t>
            </w:r>
            <w:proofErr w:type="spellStart"/>
            <w:r w:rsidRPr="00D442EF">
              <w:rPr>
                <w:rFonts w:ascii="Arial" w:hAnsi="Arial" w:cs="Arial"/>
                <w:sz w:val="20"/>
                <w:szCs w:val="20"/>
                <w:u w:val="single"/>
              </w:rPr>
              <w:t>adj</w:t>
            </w:r>
            <w:proofErr w:type="spellEnd"/>
            <w:r w:rsidRPr="00D442EF">
              <w:rPr>
                <w:rFonts w:ascii="Arial" w:hAnsi="Arial" w:cs="Arial"/>
                <w:sz w:val="20"/>
                <w:szCs w:val="20"/>
                <w:u w:val="single"/>
              </w:rPr>
              <w:t xml:space="preserve"> and article/noun agreement in complete sentences</w:t>
            </w:r>
          </w:p>
        </w:tc>
      </w:tr>
      <w:tr w:rsidR="00D442EF" w:rsidRPr="00D442EF" w:rsidTr="00D442EF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D442EF" w:rsidRPr="00D442EF" w:rsidRDefault="00D442EF" w:rsidP="00D442EF">
            <w:pPr>
              <w:rPr>
                <w:rFonts w:ascii="Arial" w:hAnsi="Arial" w:cs="Arial"/>
                <w:sz w:val="20"/>
                <w:szCs w:val="20"/>
              </w:rPr>
            </w:pPr>
            <w:r w:rsidRPr="00D442EF">
              <w:rPr>
                <w:rFonts w:ascii="Arial" w:hAnsi="Arial" w:cs="Arial"/>
                <w:sz w:val="20"/>
                <w:szCs w:val="20"/>
              </w:rPr>
              <w:t>C. Discern to address people in Spanish; Identify context appropriate subject pronouns in Spanish (Oral/Written)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D442EF" w:rsidRPr="00D442EF" w:rsidRDefault="00D442EF" w:rsidP="00D442EF">
            <w:pPr>
              <w:rPr>
                <w:rFonts w:ascii="Arial" w:hAnsi="Arial" w:cs="Arial"/>
                <w:sz w:val="20"/>
                <w:szCs w:val="20"/>
              </w:rPr>
            </w:pPr>
            <w:r w:rsidRPr="00D442EF">
              <w:rPr>
                <w:rFonts w:ascii="Arial" w:hAnsi="Arial" w:cs="Arial"/>
                <w:sz w:val="20"/>
                <w:szCs w:val="20"/>
              </w:rPr>
              <w:t>Recalls subject pronouns in Spanish (oral)</w:t>
            </w:r>
          </w:p>
          <w:p w:rsidR="00D442EF" w:rsidRPr="00D442EF" w:rsidRDefault="00D442EF" w:rsidP="00D442EF">
            <w:pPr>
              <w:rPr>
                <w:rFonts w:ascii="Arial" w:hAnsi="Arial" w:cs="Arial"/>
                <w:sz w:val="20"/>
                <w:szCs w:val="20"/>
              </w:rPr>
            </w:pPr>
            <w:r w:rsidRPr="00D442EF">
              <w:rPr>
                <w:rFonts w:ascii="Arial" w:hAnsi="Arial" w:cs="Arial"/>
                <w:sz w:val="20"/>
                <w:szCs w:val="20"/>
                <w:u w:val="single"/>
              </w:rPr>
              <w:t>Recalls subject pronouns in Spanish (written)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D442EF" w:rsidRPr="00D442EF" w:rsidRDefault="00D442EF" w:rsidP="00D442EF">
            <w:pPr>
              <w:rPr>
                <w:rFonts w:ascii="Arial" w:hAnsi="Arial" w:cs="Arial"/>
                <w:sz w:val="20"/>
                <w:szCs w:val="20"/>
              </w:rPr>
            </w:pPr>
            <w:r w:rsidRPr="00D442EF">
              <w:rPr>
                <w:rFonts w:ascii="Arial" w:hAnsi="Arial" w:cs="Arial"/>
                <w:sz w:val="20"/>
                <w:szCs w:val="20"/>
              </w:rPr>
              <w:t xml:space="preserve">Can define and identify appropriate contexts for using the subject pronouns </w:t>
            </w:r>
            <w:proofErr w:type="spellStart"/>
            <w:r w:rsidRPr="00D442EF">
              <w:rPr>
                <w:rFonts w:ascii="Arial" w:hAnsi="Arial" w:cs="Arial"/>
                <w:sz w:val="20"/>
                <w:szCs w:val="20"/>
              </w:rPr>
              <w:t>Usted</w:t>
            </w:r>
            <w:proofErr w:type="spellEnd"/>
            <w:r w:rsidRPr="00D442EF">
              <w:rPr>
                <w:rFonts w:ascii="Arial" w:hAnsi="Arial" w:cs="Arial"/>
                <w:sz w:val="20"/>
                <w:szCs w:val="20"/>
              </w:rPr>
              <w:t>/</w:t>
            </w:r>
            <w:proofErr w:type="spellStart"/>
            <w:r w:rsidRPr="00D442EF">
              <w:rPr>
                <w:rFonts w:ascii="Arial" w:hAnsi="Arial" w:cs="Arial"/>
                <w:sz w:val="20"/>
                <w:szCs w:val="20"/>
              </w:rPr>
              <w:t>Ustedes</w:t>
            </w:r>
            <w:proofErr w:type="spellEnd"/>
          </w:p>
          <w:p w:rsidR="00D442EF" w:rsidRPr="00D442EF" w:rsidRDefault="00D442EF" w:rsidP="00D442EF">
            <w:pPr>
              <w:rPr>
                <w:rFonts w:ascii="Arial" w:hAnsi="Arial" w:cs="Arial"/>
                <w:sz w:val="20"/>
                <w:szCs w:val="20"/>
              </w:rPr>
            </w:pPr>
            <w:r w:rsidRPr="00D442EF">
              <w:rPr>
                <w:rFonts w:ascii="Arial" w:hAnsi="Arial" w:cs="Arial"/>
                <w:sz w:val="20"/>
                <w:szCs w:val="20"/>
              </w:rPr>
              <w:t xml:space="preserve">__Distinguishes between </w:t>
            </w:r>
            <w:proofErr w:type="spellStart"/>
            <w:r w:rsidRPr="00D442EF">
              <w:rPr>
                <w:rFonts w:ascii="Arial" w:hAnsi="Arial" w:cs="Arial"/>
                <w:sz w:val="20"/>
                <w:szCs w:val="20"/>
              </w:rPr>
              <w:t>él</w:t>
            </w:r>
            <w:proofErr w:type="spellEnd"/>
            <w:r w:rsidRPr="00D442EF">
              <w:rPr>
                <w:rFonts w:ascii="Arial" w:hAnsi="Arial" w:cs="Arial"/>
                <w:sz w:val="20"/>
                <w:szCs w:val="20"/>
              </w:rPr>
              <w:t xml:space="preserve">/el and </w:t>
            </w:r>
            <w:proofErr w:type="spellStart"/>
            <w:r w:rsidRPr="00D442EF">
              <w:rPr>
                <w:rFonts w:ascii="Arial" w:hAnsi="Arial" w:cs="Arial"/>
                <w:sz w:val="20"/>
                <w:szCs w:val="20"/>
              </w:rPr>
              <w:t>tú</w:t>
            </w:r>
            <w:proofErr w:type="spellEnd"/>
            <w:r w:rsidRPr="00D442EF">
              <w:rPr>
                <w:rFonts w:ascii="Arial" w:hAnsi="Arial" w:cs="Arial"/>
                <w:sz w:val="20"/>
                <w:szCs w:val="20"/>
              </w:rPr>
              <w:t>/</w:t>
            </w:r>
            <w:proofErr w:type="spellStart"/>
            <w:r w:rsidRPr="00D442EF">
              <w:rPr>
                <w:rFonts w:ascii="Arial" w:hAnsi="Arial" w:cs="Arial"/>
                <w:sz w:val="20"/>
                <w:szCs w:val="20"/>
              </w:rPr>
              <w:t>tu.</w:t>
            </w:r>
            <w:proofErr w:type="spellEnd"/>
          </w:p>
        </w:tc>
      </w:tr>
    </w:tbl>
    <w:p w:rsidR="00D442EF" w:rsidRPr="00D442EF" w:rsidRDefault="00D442EF" w:rsidP="00D442EF">
      <w:pPr>
        <w:spacing w:line="285" w:lineRule="atLeast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924"/>
        <w:gridCol w:w="2665"/>
        <w:gridCol w:w="3066"/>
      </w:tblGrid>
      <w:tr w:rsidR="00D442EF" w:rsidRPr="00D442EF" w:rsidTr="00D442EF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D442EF" w:rsidRPr="00D442EF" w:rsidRDefault="00D442EF" w:rsidP="00D442EF">
            <w:pPr>
              <w:rPr>
                <w:rFonts w:ascii="Arial" w:hAnsi="Arial" w:cs="Arial"/>
                <w:sz w:val="20"/>
                <w:szCs w:val="20"/>
              </w:rPr>
            </w:pPr>
            <w:r w:rsidRPr="00D442EF">
              <w:rPr>
                <w:rFonts w:ascii="Arial" w:hAnsi="Arial" w:cs="Arial"/>
                <w:sz w:val="20"/>
                <w:szCs w:val="20"/>
              </w:rPr>
              <w:t>H. Be precise when conjugating –AR, -ER, and -IR verbs (Oral/Written)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D442EF" w:rsidRPr="00D442EF" w:rsidRDefault="00D442EF" w:rsidP="00D442EF">
            <w:pPr>
              <w:rPr>
                <w:rFonts w:ascii="Arial" w:hAnsi="Arial" w:cs="Arial"/>
                <w:sz w:val="20"/>
                <w:szCs w:val="20"/>
              </w:rPr>
            </w:pPr>
            <w:r w:rsidRPr="00D442EF">
              <w:rPr>
                <w:rFonts w:ascii="Arial" w:hAnsi="Arial" w:cs="Arial"/>
                <w:sz w:val="20"/>
                <w:szCs w:val="20"/>
                <w:u w:val="single"/>
              </w:rPr>
              <w:t>Recalls the correct conjugations for –AR verbs (orally)</w:t>
            </w:r>
          </w:p>
          <w:p w:rsidR="00D442EF" w:rsidRPr="00D442EF" w:rsidRDefault="00D442EF" w:rsidP="00D442EF">
            <w:pPr>
              <w:rPr>
                <w:rFonts w:ascii="Arial" w:hAnsi="Arial" w:cs="Arial"/>
                <w:sz w:val="20"/>
                <w:szCs w:val="20"/>
              </w:rPr>
            </w:pPr>
            <w:r w:rsidRPr="00D442EF">
              <w:rPr>
                <w:rFonts w:ascii="Arial" w:hAnsi="Arial" w:cs="Arial"/>
                <w:sz w:val="20"/>
                <w:szCs w:val="20"/>
              </w:rPr>
              <w:t>Recalls the correct conjugations for –AR verbs (written)</w:t>
            </w:r>
          </w:p>
          <w:p w:rsidR="00D442EF" w:rsidRPr="00D442EF" w:rsidRDefault="00D442EF" w:rsidP="00D442EF">
            <w:pPr>
              <w:rPr>
                <w:rFonts w:ascii="Arial" w:hAnsi="Arial" w:cs="Arial"/>
                <w:sz w:val="20"/>
                <w:szCs w:val="20"/>
              </w:rPr>
            </w:pPr>
            <w:r w:rsidRPr="00D442EF">
              <w:rPr>
                <w:rFonts w:ascii="Arial" w:hAnsi="Arial" w:cs="Arial"/>
                <w:sz w:val="20"/>
                <w:szCs w:val="20"/>
                <w:u w:val="single"/>
              </w:rPr>
              <w:t>Recalls the correct conjugations for -ER, and –IR verbs (orally)</w:t>
            </w:r>
          </w:p>
          <w:p w:rsidR="00D442EF" w:rsidRPr="00D442EF" w:rsidRDefault="00D442EF" w:rsidP="00D442EF">
            <w:pPr>
              <w:rPr>
                <w:rFonts w:ascii="Arial" w:hAnsi="Arial" w:cs="Arial"/>
                <w:sz w:val="20"/>
                <w:szCs w:val="20"/>
              </w:rPr>
            </w:pPr>
            <w:r w:rsidRPr="00D442EF">
              <w:rPr>
                <w:rFonts w:ascii="Arial" w:hAnsi="Arial" w:cs="Arial"/>
                <w:sz w:val="20"/>
                <w:szCs w:val="20"/>
              </w:rPr>
              <w:t>Recalls the correct conjugations for -ER, and –IR verbs (written)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D442EF" w:rsidRPr="00D442EF" w:rsidRDefault="00D442EF" w:rsidP="00D442EF">
            <w:pPr>
              <w:rPr>
                <w:rFonts w:ascii="Arial" w:hAnsi="Arial" w:cs="Arial"/>
                <w:sz w:val="20"/>
                <w:szCs w:val="20"/>
              </w:rPr>
            </w:pPr>
            <w:r w:rsidRPr="00D442EF">
              <w:rPr>
                <w:rFonts w:ascii="Arial" w:hAnsi="Arial" w:cs="Arial"/>
                <w:sz w:val="20"/>
                <w:szCs w:val="20"/>
                <w:u w:val="single"/>
              </w:rPr>
              <w:t xml:space="preserve">Identifies appropriate contexts for using </w:t>
            </w:r>
            <w:proofErr w:type="spellStart"/>
            <w:r w:rsidRPr="00D442EF">
              <w:rPr>
                <w:rFonts w:ascii="Arial" w:hAnsi="Arial" w:cs="Arial"/>
                <w:sz w:val="20"/>
                <w:szCs w:val="20"/>
                <w:u w:val="single"/>
              </w:rPr>
              <w:t>Usted</w:t>
            </w:r>
            <w:proofErr w:type="spellEnd"/>
            <w:r w:rsidRPr="00D442EF">
              <w:rPr>
                <w:rFonts w:ascii="Arial" w:hAnsi="Arial" w:cs="Arial"/>
                <w:sz w:val="20"/>
                <w:szCs w:val="20"/>
                <w:u w:val="single"/>
              </w:rPr>
              <w:t>/</w:t>
            </w:r>
            <w:proofErr w:type="spellStart"/>
            <w:r w:rsidRPr="00D442EF">
              <w:rPr>
                <w:rFonts w:ascii="Arial" w:hAnsi="Arial" w:cs="Arial"/>
                <w:sz w:val="20"/>
                <w:szCs w:val="20"/>
                <w:u w:val="single"/>
              </w:rPr>
              <w:t>Ustedes</w:t>
            </w:r>
            <w:proofErr w:type="spellEnd"/>
            <w:r w:rsidRPr="00D442EF">
              <w:rPr>
                <w:rFonts w:ascii="Arial" w:hAnsi="Arial" w:cs="Arial"/>
                <w:sz w:val="20"/>
                <w:szCs w:val="20"/>
                <w:u w:val="single"/>
              </w:rPr>
              <w:t xml:space="preserve"> verb conjugations</w:t>
            </w:r>
          </w:p>
          <w:p w:rsidR="00D442EF" w:rsidRPr="00D442EF" w:rsidRDefault="00D442EF" w:rsidP="00D442EF">
            <w:pPr>
              <w:rPr>
                <w:rFonts w:ascii="Arial" w:hAnsi="Arial" w:cs="Arial"/>
                <w:sz w:val="20"/>
                <w:szCs w:val="20"/>
              </w:rPr>
            </w:pPr>
            <w:r w:rsidRPr="00D442EF">
              <w:rPr>
                <w:rFonts w:ascii="Arial" w:hAnsi="Arial" w:cs="Arial"/>
                <w:sz w:val="20"/>
                <w:szCs w:val="20"/>
              </w:rPr>
              <w:t>Uses correct subject/verb agreement (orally)</w:t>
            </w:r>
          </w:p>
          <w:p w:rsidR="00D442EF" w:rsidRPr="00D442EF" w:rsidRDefault="00D442EF" w:rsidP="00D442EF">
            <w:pPr>
              <w:rPr>
                <w:rFonts w:ascii="Arial" w:hAnsi="Arial" w:cs="Arial"/>
                <w:sz w:val="20"/>
                <w:szCs w:val="20"/>
              </w:rPr>
            </w:pPr>
            <w:r w:rsidRPr="00D442EF">
              <w:rPr>
                <w:rFonts w:ascii="Arial" w:hAnsi="Arial" w:cs="Arial"/>
                <w:sz w:val="20"/>
                <w:szCs w:val="20"/>
              </w:rPr>
              <w:t>__ Uses correct subject/verb agreement (written)</w:t>
            </w:r>
          </w:p>
        </w:tc>
      </w:tr>
    </w:tbl>
    <w:p w:rsidR="00D442EF" w:rsidRPr="00D442EF" w:rsidRDefault="00D442EF" w:rsidP="00D442EF">
      <w:pPr>
        <w:spacing w:line="285" w:lineRule="atLeast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74"/>
        <w:gridCol w:w="2172"/>
        <w:gridCol w:w="3909"/>
      </w:tblGrid>
      <w:tr w:rsidR="00D442EF" w:rsidRPr="00D442EF" w:rsidTr="00D442EF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D442EF" w:rsidRPr="00D442EF" w:rsidRDefault="00D442EF" w:rsidP="00D442EF">
            <w:pPr>
              <w:rPr>
                <w:rFonts w:ascii="Arial" w:hAnsi="Arial" w:cs="Arial"/>
                <w:sz w:val="20"/>
                <w:szCs w:val="20"/>
              </w:rPr>
            </w:pPr>
            <w:r w:rsidRPr="00D442EF">
              <w:rPr>
                <w:rFonts w:ascii="Arial" w:hAnsi="Arial" w:cs="Arial"/>
                <w:sz w:val="20"/>
                <w:szCs w:val="20"/>
              </w:rPr>
              <w:t>J. Discern appropriate uses of SER and ESTAR (Oral/Written)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D442EF" w:rsidRPr="00D442EF" w:rsidRDefault="00D442EF" w:rsidP="00D442EF">
            <w:pPr>
              <w:rPr>
                <w:rFonts w:ascii="Arial" w:hAnsi="Arial" w:cs="Arial"/>
                <w:sz w:val="20"/>
                <w:szCs w:val="20"/>
              </w:rPr>
            </w:pPr>
            <w:r w:rsidRPr="00D442EF">
              <w:rPr>
                <w:rFonts w:ascii="Arial" w:hAnsi="Arial" w:cs="Arial"/>
                <w:sz w:val="20"/>
                <w:szCs w:val="20"/>
                <w:u w:val="single"/>
              </w:rPr>
              <w:t>Conjugates the verb SER correctly (orally)</w:t>
            </w:r>
          </w:p>
          <w:p w:rsidR="00D442EF" w:rsidRPr="00D442EF" w:rsidRDefault="00D442EF" w:rsidP="00D442EF">
            <w:pPr>
              <w:rPr>
                <w:rFonts w:ascii="Arial" w:hAnsi="Arial" w:cs="Arial"/>
                <w:sz w:val="20"/>
                <w:szCs w:val="20"/>
              </w:rPr>
            </w:pPr>
            <w:r w:rsidRPr="00D442EF">
              <w:rPr>
                <w:rFonts w:ascii="Arial" w:hAnsi="Arial" w:cs="Arial"/>
                <w:sz w:val="20"/>
                <w:szCs w:val="20"/>
              </w:rPr>
              <w:t>Conjugates the verb ESTAR correctly (orally)</w:t>
            </w:r>
          </w:p>
          <w:p w:rsidR="00D442EF" w:rsidRPr="00D442EF" w:rsidRDefault="00D442EF" w:rsidP="00D442EF">
            <w:pPr>
              <w:rPr>
                <w:rFonts w:ascii="Arial" w:hAnsi="Arial" w:cs="Arial"/>
                <w:sz w:val="20"/>
                <w:szCs w:val="20"/>
              </w:rPr>
            </w:pPr>
            <w:r w:rsidRPr="00D442EF">
              <w:rPr>
                <w:rFonts w:ascii="Arial" w:hAnsi="Arial" w:cs="Arial"/>
                <w:sz w:val="20"/>
                <w:szCs w:val="20"/>
                <w:u w:val="single"/>
              </w:rPr>
              <w:t>Conjugates the verb SER correctly (written)</w:t>
            </w:r>
          </w:p>
          <w:p w:rsidR="00D442EF" w:rsidRPr="00D442EF" w:rsidRDefault="00D442EF" w:rsidP="00D442EF">
            <w:pPr>
              <w:rPr>
                <w:rFonts w:ascii="Arial" w:hAnsi="Arial" w:cs="Arial"/>
                <w:sz w:val="20"/>
                <w:szCs w:val="20"/>
              </w:rPr>
            </w:pPr>
            <w:r w:rsidRPr="00D442EF">
              <w:rPr>
                <w:rFonts w:ascii="Arial" w:hAnsi="Arial" w:cs="Arial"/>
                <w:sz w:val="20"/>
                <w:szCs w:val="20"/>
              </w:rPr>
              <w:t>Conjugates the verb ESTAR correctly (written)</w:t>
            </w:r>
          </w:p>
          <w:p w:rsidR="00D442EF" w:rsidRPr="00D442EF" w:rsidRDefault="00D442EF" w:rsidP="00D442EF">
            <w:pPr>
              <w:rPr>
                <w:rFonts w:ascii="Arial" w:hAnsi="Arial" w:cs="Arial"/>
                <w:sz w:val="20"/>
                <w:szCs w:val="20"/>
              </w:rPr>
            </w:pPr>
            <w:r w:rsidRPr="00D442EF">
              <w:rPr>
                <w:rFonts w:ascii="Arial" w:hAnsi="Arial" w:cs="Arial"/>
                <w:sz w:val="20"/>
                <w:szCs w:val="20"/>
                <w:u w:val="single"/>
              </w:rPr>
              <w:t>Identifies general reason for using SER (permanent) or ESTAR (temporary)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D442EF" w:rsidRPr="00D442EF" w:rsidRDefault="00D442EF" w:rsidP="00D442EF">
            <w:pPr>
              <w:rPr>
                <w:rFonts w:ascii="Arial" w:hAnsi="Arial" w:cs="Arial"/>
                <w:sz w:val="20"/>
                <w:szCs w:val="20"/>
              </w:rPr>
            </w:pPr>
            <w:r w:rsidRPr="00D442EF">
              <w:rPr>
                <w:rFonts w:ascii="Arial" w:hAnsi="Arial" w:cs="Arial"/>
                <w:sz w:val="20"/>
                <w:szCs w:val="20"/>
              </w:rPr>
              <w:t>Conjugates the verb ESTAR correctly (written; includes accent marks when appropriate)</w:t>
            </w:r>
          </w:p>
          <w:p w:rsidR="00D442EF" w:rsidRPr="00D442EF" w:rsidRDefault="00D442EF" w:rsidP="00D442EF">
            <w:pPr>
              <w:rPr>
                <w:rFonts w:ascii="Arial" w:hAnsi="Arial" w:cs="Arial"/>
                <w:sz w:val="20"/>
                <w:szCs w:val="20"/>
              </w:rPr>
            </w:pPr>
            <w:r w:rsidRPr="00D442EF">
              <w:rPr>
                <w:rFonts w:ascii="Arial" w:hAnsi="Arial" w:cs="Arial"/>
                <w:sz w:val="20"/>
                <w:szCs w:val="20"/>
                <w:u w:val="single"/>
              </w:rPr>
              <w:t>Identifies some specific reasons for using SER (origin, identity, time, job) or ESTAR (location, health, mood, temporary condition)</w:t>
            </w:r>
          </w:p>
        </w:tc>
      </w:tr>
      <w:tr w:rsidR="00D442EF" w:rsidRPr="00D442EF" w:rsidTr="00D442EF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D442EF" w:rsidRPr="00D442EF" w:rsidRDefault="00D442EF" w:rsidP="00D442EF">
            <w:pPr>
              <w:rPr>
                <w:rFonts w:ascii="Arial" w:hAnsi="Arial" w:cs="Arial"/>
                <w:sz w:val="20"/>
                <w:szCs w:val="20"/>
              </w:rPr>
            </w:pPr>
            <w:r w:rsidRPr="00D442EF">
              <w:rPr>
                <w:rFonts w:ascii="Arial" w:hAnsi="Arial" w:cs="Arial"/>
                <w:sz w:val="20"/>
                <w:szCs w:val="20"/>
              </w:rPr>
              <w:t>K. Communicate ownership by using precise possessive adjectives in Spanish (Oral/Written)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D442EF" w:rsidRPr="00D442EF" w:rsidRDefault="00D442EF" w:rsidP="00D442EF">
            <w:pPr>
              <w:rPr>
                <w:rFonts w:ascii="Arial" w:hAnsi="Arial" w:cs="Arial"/>
                <w:sz w:val="20"/>
                <w:szCs w:val="20"/>
              </w:rPr>
            </w:pPr>
            <w:r w:rsidRPr="00D442EF">
              <w:rPr>
                <w:rFonts w:ascii="Arial" w:hAnsi="Arial" w:cs="Arial"/>
                <w:sz w:val="20"/>
                <w:szCs w:val="20"/>
              </w:rPr>
              <w:t>Recalls the possessive adjectives in oral form</w:t>
            </w:r>
          </w:p>
          <w:p w:rsidR="00D442EF" w:rsidRPr="00D442EF" w:rsidRDefault="00D442EF" w:rsidP="00D442EF">
            <w:pPr>
              <w:rPr>
                <w:rFonts w:ascii="Arial" w:hAnsi="Arial" w:cs="Arial"/>
                <w:sz w:val="20"/>
                <w:szCs w:val="20"/>
              </w:rPr>
            </w:pPr>
            <w:r w:rsidRPr="00D442EF">
              <w:rPr>
                <w:rFonts w:ascii="Arial" w:hAnsi="Arial" w:cs="Arial"/>
                <w:sz w:val="20"/>
                <w:szCs w:val="20"/>
                <w:u w:val="single"/>
              </w:rPr>
              <w:t>Writes the possessive adjectives correctly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D442EF" w:rsidRPr="00D442EF" w:rsidRDefault="00D442EF" w:rsidP="00D442EF">
            <w:pPr>
              <w:rPr>
                <w:rFonts w:ascii="Arial" w:hAnsi="Arial" w:cs="Arial"/>
                <w:sz w:val="20"/>
                <w:szCs w:val="20"/>
              </w:rPr>
            </w:pPr>
            <w:r w:rsidRPr="00D442EF">
              <w:rPr>
                <w:rFonts w:ascii="Arial" w:hAnsi="Arial" w:cs="Arial"/>
                <w:sz w:val="20"/>
                <w:szCs w:val="20"/>
              </w:rPr>
              <w:t>Uses correct form of “our” (masc./fem./sing</w:t>
            </w:r>
            <w:proofErr w:type="gramStart"/>
            <w:r w:rsidRPr="00D442EF">
              <w:rPr>
                <w:rFonts w:ascii="Arial" w:hAnsi="Arial" w:cs="Arial"/>
                <w:sz w:val="20"/>
                <w:szCs w:val="20"/>
              </w:rPr>
              <w:t>./</w:t>
            </w:r>
            <w:proofErr w:type="gramEnd"/>
            <w:r w:rsidRPr="00D442EF">
              <w:rPr>
                <w:rFonts w:ascii="Arial" w:hAnsi="Arial" w:cs="Arial"/>
                <w:sz w:val="20"/>
                <w:szCs w:val="20"/>
              </w:rPr>
              <w:t>plural)</w:t>
            </w:r>
          </w:p>
          <w:p w:rsidR="00D442EF" w:rsidRPr="00D442EF" w:rsidRDefault="00D442EF" w:rsidP="00D442EF">
            <w:pPr>
              <w:rPr>
                <w:rFonts w:ascii="Arial" w:hAnsi="Arial" w:cs="Arial"/>
                <w:sz w:val="20"/>
                <w:szCs w:val="20"/>
              </w:rPr>
            </w:pPr>
            <w:r w:rsidRPr="00D442EF">
              <w:rPr>
                <w:rFonts w:ascii="Arial" w:hAnsi="Arial" w:cs="Arial"/>
                <w:sz w:val="20"/>
                <w:szCs w:val="20"/>
                <w:u w:val="single"/>
              </w:rPr>
              <w:t xml:space="preserve">Distinguishes between </w:t>
            </w:r>
            <w:proofErr w:type="spellStart"/>
            <w:r w:rsidRPr="00D442EF">
              <w:rPr>
                <w:rFonts w:ascii="Arial" w:hAnsi="Arial" w:cs="Arial"/>
                <w:sz w:val="20"/>
                <w:szCs w:val="20"/>
                <w:u w:val="single"/>
              </w:rPr>
              <w:t>tú</w:t>
            </w:r>
            <w:proofErr w:type="spellEnd"/>
            <w:r w:rsidRPr="00D442EF">
              <w:rPr>
                <w:rFonts w:ascii="Arial" w:hAnsi="Arial" w:cs="Arial"/>
                <w:sz w:val="20"/>
                <w:szCs w:val="20"/>
                <w:u w:val="single"/>
              </w:rPr>
              <w:t xml:space="preserve"> (subject pronoun)/</w:t>
            </w:r>
            <w:proofErr w:type="spellStart"/>
            <w:r w:rsidRPr="00D442EF">
              <w:rPr>
                <w:rFonts w:ascii="Arial" w:hAnsi="Arial" w:cs="Arial"/>
                <w:sz w:val="20"/>
                <w:szCs w:val="20"/>
                <w:u w:val="single"/>
              </w:rPr>
              <w:t>tu</w:t>
            </w:r>
            <w:proofErr w:type="spellEnd"/>
            <w:r w:rsidRPr="00D442EF">
              <w:rPr>
                <w:rFonts w:ascii="Arial" w:hAnsi="Arial" w:cs="Arial"/>
                <w:sz w:val="20"/>
                <w:szCs w:val="20"/>
                <w:u w:val="single"/>
              </w:rPr>
              <w:t xml:space="preserve"> (possessive adjective)</w:t>
            </w:r>
          </w:p>
        </w:tc>
      </w:tr>
    </w:tbl>
    <w:p w:rsidR="00D442EF" w:rsidRPr="00D442EF" w:rsidRDefault="00D442EF" w:rsidP="00D442EF">
      <w:pPr>
        <w:spacing w:line="285" w:lineRule="atLeast"/>
        <w:rPr>
          <w:rFonts w:ascii="Arial" w:hAnsi="Arial" w:cs="Arial"/>
          <w:color w:val="000000"/>
          <w:sz w:val="20"/>
          <w:szCs w:val="20"/>
        </w:rPr>
      </w:pPr>
    </w:p>
    <w:p w:rsidR="00D442EF" w:rsidRPr="00D442EF" w:rsidRDefault="00D442EF" w:rsidP="00D442EF">
      <w:pPr>
        <w:rPr>
          <w:rFonts w:ascii="Times" w:eastAsia="Times New Roman" w:hAnsi="Times" w:cs="Times New Roman"/>
          <w:sz w:val="20"/>
          <w:szCs w:val="20"/>
        </w:rPr>
      </w:pPr>
    </w:p>
    <w:p w:rsidR="004B1B86" w:rsidRDefault="004B1B86"/>
    <w:sectPr w:rsidR="004B1B86" w:rsidSect="004B1B8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42EF"/>
    <w:rsid w:val="004B1B86"/>
    <w:rsid w:val="00D44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54BBE0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D442EF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styleId="Strong">
    <w:name w:val="Strong"/>
    <w:basedOn w:val="DefaultParagraphFont"/>
    <w:uiPriority w:val="22"/>
    <w:qFormat/>
    <w:rsid w:val="00D442EF"/>
    <w:rPr>
      <w:b/>
      <w:bCs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D442EF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styleId="Strong">
    <w:name w:val="Strong"/>
    <w:basedOn w:val="DefaultParagraphFont"/>
    <w:uiPriority w:val="22"/>
    <w:qFormat/>
    <w:rsid w:val="00D442E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176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627</Words>
  <Characters>3577</Characters>
  <Application>Microsoft Macintosh Word</Application>
  <DocSecurity>0</DocSecurity>
  <Lines>29</Lines>
  <Paragraphs>8</Paragraphs>
  <ScaleCrop>false</ScaleCrop>
  <Company>NYC Department of Education</Company>
  <LinksUpToDate>false</LinksUpToDate>
  <CharactersWithSpaces>4196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2013-02-15T14:54:00Z</dcterms:created>
  <dcterms:modified xsi:type="dcterms:W3CDTF">2013-02-15T14:55:00Z</dcterms:modified>
</cp:coreProperties>
</file>